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9B" w:rsidRPr="00915490" w:rsidRDefault="005D532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Bailey Hill Risk </w:t>
      </w:r>
      <w:r w:rsidR="002D708A">
        <w:rPr>
          <w:rFonts w:asciiTheme="minorHAnsi" w:hAnsiTheme="minorHAnsi"/>
          <w:sz w:val="28"/>
          <w:szCs w:val="28"/>
        </w:rPr>
        <w:t xml:space="preserve">Assessment </w:t>
      </w:r>
      <w:r w:rsidR="002D708A"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C52490">
        <w:rPr>
          <w:rFonts w:asciiTheme="minorHAnsi" w:hAnsiTheme="minorHAnsi"/>
          <w:b/>
          <w:sz w:val="28"/>
          <w:szCs w:val="28"/>
        </w:rPr>
        <w:t>Group Visit</w:t>
      </w:r>
      <w:r w:rsidR="00B2410D" w:rsidRPr="00915490">
        <w:rPr>
          <w:rFonts w:asciiTheme="minorHAnsi" w:hAnsiTheme="minorHAnsi"/>
          <w:sz w:val="28"/>
          <w:szCs w:val="28"/>
        </w:rPr>
        <w:tab/>
      </w:r>
      <w:r w:rsidR="002D708A">
        <w:rPr>
          <w:rFonts w:asciiTheme="minorHAnsi" w:hAnsiTheme="minorHAnsi"/>
          <w:sz w:val="28"/>
          <w:szCs w:val="28"/>
        </w:rPr>
        <w:t xml:space="preserve">- </w:t>
      </w:r>
      <w:r w:rsidR="002D708A">
        <w:rPr>
          <w:rFonts w:asciiTheme="minorHAnsi" w:hAnsiTheme="minorHAnsi"/>
          <w:b/>
          <w:sz w:val="28"/>
          <w:szCs w:val="28"/>
        </w:rPr>
        <w:t>Self Led</w:t>
      </w:r>
      <w:r w:rsidR="00B2410D" w:rsidRPr="00915490">
        <w:rPr>
          <w:rFonts w:asciiTheme="minorHAnsi" w:hAnsiTheme="minorHAnsi"/>
          <w:sz w:val="28"/>
          <w:szCs w:val="28"/>
        </w:rPr>
        <w:tab/>
      </w:r>
    </w:p>
    <w:p w:rsidR="00423BD4" w:rsidRDefault="00064B57" w:rsidP="00915490">
      <w:pPr>
        <w:tabs>
          <w:tab w:val="left" w:pos="3686"/>
        </w:tabs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915490">
        <w:rPr>
          <w:rFonts w:asciiTheme="minorHAnsi" w:hAnsiTheme="minorHAnsi"/>
          <w:b/>
          <w:color w:val="000000" w:themeColor="text1"/>
          <w:sz w:val="24"/>
          <w:szCs w:val="24"/>
        </w:rPr>
        <w:t>Name</w:t>
      </w:r>
      <w:r w:rsidR="00C52490">
        <w:rPr>
          <w:rFonts w:asciiTheme="minorHAnsi" w:hAnsiTheme="minorHAnsi"/>
          <w:b/>
          <w:color w:val="000000" w:themeColor="text1"/>
          <w:sz w:val="24"/>
          <w:szCs w:val="24"/>
        </w:rPr>
        <w:t xml:space="preserve"> of Group/ Group Leader</w:t>
      </w:r>
      <w:r w:rsidRPr="00915490">
        <w:rPr>
          <w:rFonts w:asciiTheme="minorHAnsi" w:hAnsiTheme="minorHAnsi"/>
          <w:b/>
          <w:color w:val="000000" w:themeColor="text1"/>
          <w:sz w:val="24"/>
          <w:szCs w:val="24"/>
        </w:rPr>
        <w:t>:</w:t>
      </w:r>
      <w:r w:rsidRPr="00915490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380AC5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bookmarkStart w:id="0" w:name="_GoBack"/>
      <w:bookmarkEnd w:id="0"/>
      <w:r w:rsidR="00380AC5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</w:t>
      </w:r>
    </w:p>
    <w:p w:rsidR="00537648" w:rsidRPr="00915490" w:rsidRDefault="00441C9B" w:rsidP="00915490">
      <w:pPr>
        <w:tabs>
          <w:tab w:val="left" w:pos="3686"/>
        </w:tabs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915490">
        <w:rPr>
          <w:rFonts w:asciiTheme="minorHAnsi" w:hAnsiTheme="minorHAnsi"/>
          <w:b/>
          <w:color w:val="000000" w:themeColor="text1"/>
          <w:sz w:val="24"/>
          <w:szCs w:val="24"/>
        </w:rPr>
        <w:t>Date</w:t>
      </w:r>
      <w:r w:rsidR="00423BD4">
        <w:rPr>
          <w:rFonts w:asciiTheme="minorHAnsi" w:hAnsiTheme="minorHAnsi"/>
          <w:b/>
          <w:color w:val="000000" w:themeColor="text1"/>
          <w:sz w:val="24"/>
          <w:szCs w:val="24"/>
        </w:rPr>
        <w:t xml:space="preserve"> of visit</w:t>
      </w:r>
      <w:r w:rsidRPr="00915490">
        <w:rPr>
          <w:rFonts w:asciiTheme="minorHAnsi" w:hAnsiTheme="minorHAnsi"/>
          <w:b/>
          <w:color w:val="000000" w:themeColor="text1"/>
          <w:sz w:val="24"/>
          <w:szCs w:val="24"/>
        </w:rPr>
        <w:t>:</w:t>
      </w:r>
      <w:r w:rsidR="004D65EF" w:rsidRPr="00915490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423BD4">
        <w:rPr>
          <w:rFonts w:asciiTheme="minorHAnsi" w:hAnsiTheme="minorHAnsi"/>
          <w:b/>
          <w:color w:val="000000" w:themeColor="text1"/>
          <w:sz w:val="24"/>
          <w:szCs w:val="24"/>
        </w:rPr>
        <w:tab/>
      </w:r>
    </w:p>
    <w:p w:rsidR="00423BD4" w:rsidRDefault="00537648" w:rsidP="00915490">
      <w:pPr>
        <w:tabs>
          <w:tab w:val="left" w:pos="3686"/>
        </w:tabs>
        <w:spacing w:after="0" w:line="360" w:lineRule="auto"/>
        <w:rPr>
          <w:rFonts w:asciiTheme="minorHAnsi" w:eastAsia="Times New Roman" w:hAnsiTheme="minorHAnsi" w:cs="Lucida Sans Unicode"/>
          <w:color w:val="000000" w:themeColor="text1"/>
          <w:sz w:val="24"/>
          <w:szCs w:val="24"/>
          <w:shd w:val="clear" w:color="auto" w:fill="FFFFFF"/>
          <w:lang w:val="en-US"/>
        </w:rPr>
      </w:pPr>
      <w:r w:rsidRPr="00915490">
        <w:rPr>
          <w:rFonts w:asciiTheme="minorHAnsi" w:hAnsiTheme="minorHAnsi"/>
          <w:color w:val="000000" w:themeColor="text1"/>
          <w:sz w:val="24"/>
          <w:szCs w:val="24"/>
        </w:rPr>
        <w:t xml:space="preserve">Nearest </w:t>
      </w:r>
      <w:r w:rsidR="009D7364" w:rsidRPr="00915490">
        <w:rPr>
          <w:rFonts w:asciiTheme="minorHAnsi" w:hAnsiTheme="minorHAnsi"/>
          <w:color w:val="000000" w:themeColor="text1"/>
          <w:sz w:val="24"/>
          <w:szCs w:val="24"/>
        </w:rPr>
        <w:t>Minor Injuries Unit</w:t>
      </w:r>
      <w:r w:rsidR="00915490" w:rsidRPr="00915490">
        <w:rPr>
          <w:rFonts w:asciiTheme="minorHAnsi" w:hAnsiTheme="minorHAnsi"/>
          <w:color w:val="000000" w:themeColor="text1"/>
          <w:sz w:val="24"/>
          <w:szCs w:val="24"/>
        </w:rPr>
        <w:t>:</w:t>
      </w:r>
      <w:r w:rsidRPr="0091549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15490" w:rsidRPr="00915490">
        <w:rPr>
          <w:rFonts w:asciiTheme="minorHAnsi" w:hAnsiTheme="minorHAnsi"/>
          <w:color w:val="000000" w:themeColor="text1"/>
          <w:sz w:val="24"/>
          <w:szCs w:val="24"/>
        </w:rPr>
        <w:tab/>
      </w:r>
      <w:hyperlink r:id="rId5" w:history="1">
        <w:r w:rsidR="009D7364" w:rsidRPr="00915490">
          <w:rPr>
            <w:rFonts w:asciiTheme="minorHAnsi" w:eastAsia="Times New Roman" w:hAnsiTheme="minorHAnsi" w:cs="Lucida Sans Unicode"/>
            <w:color w:val="000000" w:themeColor="text1"/>
            <w:sz w:val="24"/>
            <w:szCs w:val="24"/>
            <w:lang w:val="en-US"/>
          </w:rPr>
          <w:t>Mold Community Hospital</w:t>
        </w:r>
      </w:hyperlink>
      <w:r w:rsidR="009D7364" w:rsidRPr="00915490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 xml:space="preserve"> </w:t>
      </w:r>
      <w:r w:rsidR="009D7364" w:rsidRPr="00915490">
        <w:rPr>
          <w:rFonts w:asciiTheme="minorHAnsi" w:eastAsia="Times New Roman" w:hAnsiTheme="minorHAnsi" w:cs="Lucida Sans Unicode"/>
          <w:color w:val="000000" w:themeColor="text1"/>
          <w:sz w:val="24"/>
          <w:szCs w:val="24"/>
          <w:shd w:val="clear" w:color="auto" w:fill="FFFFFF"/>
          <w:lang w:val="en-US"/>
        </w:rPr>
        <w:t>01352 758744</w:t>
      </w:r>
      <w:r w:rsidR="00423BD4">
        <w:rPr>
          <w:rFonts w:asciiTheme="minorHAnsi" w:eastAsia="Times New Roman" w:hAnsiTheme="minorHAnsi" w:cs="Lucida Sans Unicode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</w:p>
    <w:p w:rsidR="009D7364" w:rsidRPr="00423BD4" w:rsidRDefault="009D7364" w:rsidP="00915490">
      <w:pPr>
        <w:tabs>
          <w:tab w:val="left" w:pos="3686"/>
        </w:tabs>
        <w:spacing w:after="0" w:line="360" w:lineRule="auto"/>
        <w:rPr>
          <w:rFonts w:asciiTheme="minorHAnsi" w:eastAsia="Times New Roman" w:hAnsiTheme="minorHAnsi" w:cs="Lucida Sans Unicode"/>
          <w:color w:val="000000" w:themeColor="text1"/>
          <w:sz w:val="24"/>
          <w:szCs w:val="24"/>
          <w:shd w:val="clear" w:color="auto" w:fill="FFFFFF"/>
          <w:lang w:val="en-US"/>
        </w:rPr>
      </w:pPr>
      <w:r w:rsidRPr="00915490">
        <w:rPr>
          <w:rFonts w:asciiTheme="minorHAnsi" w:eastAsia="Times New Roman" w:hAnsiTheme="minorHAnsi" w:cs="Lucida Sans Unicode"/>
          <w:color w:val="000000" w:themeColor="text1"/>
          <w:sz w:val="24"/>
          <w:szCs w:val="24"/>
          <w:shd w:val="clear" w:color="auto" w:fill="FFFFFF"/>
          <w:lang w:val="en-US"/>
        </w:rPr>
        <w:t>Nearest Accident and Emergency</w:t>
      </w:r>
      <w:r w:rsidR="00915490" w:rsidRPr="00915490">
        <w:rPr>
          <w:rFonts w:asciiTheme="minorHAnsi" w:eastAsia="Times New Roman" w:hAnsiTheme="minorHAnsi" w:cs="Lucida Sans Unicode"/>
          <w:color w:val="000000" w:themeColor="text1"/>
          <w:sz w:val="24"/>
          <w:szCs w:val="24"/>
          <w:shd w:val="clear" w:color="auto" w:fill="FFFFFF"/>
          <w:lang w:val="en-US"/>
        </w:rPr>
        <w:t>:</w:t>
      </w:r>
      <w:r w:rsidRPr="00915490">
        <w:rPr>
          <w:rFonts w:asciiTheme="minorHAnsi" w:eastAsia="Times New Roman" w:hAnsiTheme="minorHAnsi" w:cs="Lucida Sans Unicode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915490" w:rsidRPr="00915490">
        <w:rPr>
          <w:rFonts w:asciiTheme="minorHAnsi" w:eastAsia="Times New Roman" w:hAnsiTheme="minorHAnsi" w:cs="Lucida Sans Unicode"/>
          <w:color w:val="000000" w:themeColor="text1"/>
          <w:sz w:val="24"/>
          <w:szCs w:val="24"/>
          <w:shd w:val="clear" w:color="auto" w:fill="FFFFFF"/>
          <w:lang w:val="en-US"/>
        </w:rPr>
        <w:tab/>
      </w:r>
      <w:hyperlink r:id="rId6" w:history="1">
        <w:proofErr w:type="spellStart"/>
        <w:r w:rsidRPr="00915490">
          <w:rPr>
            <w:rFonts w:asciiTheme="minorHAnsi" w:eastAsia="Times New Roman" w:hAnsiTheme="minorHAnsi" w:cs="Lucida Sans Unicode"/>
            <w:color w:val="000000" w:themeColor="text1"/>
            <w:sz w:val="24"/>
            <w:szCs w:val="24"/>
            <w:lang w:val="en-US"/>
          </w:rPr>
          <w:t>Wrexham</w:t>
        </w:r>
        <w:proofErr w:type="spellEnd"/>
        <w:r w:rsidRPr="00915490">
          <w:rPr>
            <w:rFonts w:asciiTheme="minorHAnsi" w:eastAsia="Times New Roman" w:hAnsiTheme="minorHAnsi" w:cs="Lucida Sans Unicode"/>
            <w:color w:val="000000" w:themeColor="text1"/>
            <w:sz w:val="24"/>
            <w:szCs w:val="24"/>
            <w:lang w:val="en-US"/>
          </w:rPr>
          <w:t xml:space="preserve"> </w:t>
        </w:r>
        <w:proofErr w:type="spellStart"/>
        <w:r w:rsidRPr="00915490">
          <w:rPr>
            <w:rFonts w:asciiTheme="minorHAnsi" w:eastAsia="Times New Roman" w:hAnsiTheme="minorHAnsi" w:cs="Lucida Sans Unicode"/>
            <w:color w:val="000000" w:themeColor="text1"/>
            <w:sz w:val="24"/>
            <w:szCs w:val="24"/>
            <w:lang w:val="en-US"/>
          </w:rPr>
          <w:t>Maelor</w:t>
        </w:r>
        <w:proofErr w:type="spellEnd"/>
        <w:r w:rsidRPr="00915490">
          <w:rPr>
            <w:rFonts w:asciiTheme="minorHAnsi" w:eastAsia="Times New Roman" w:hAnsiTheme="minorHAnsi" w:cs="Lucida Sans Unicode"/>
            <w:color w:val="000000" w:themeColor="text1"/>
            <w:sz w:val="24"/>
            <w:szCs w:val="24"/>
            <w:lang w:val="en-US"/>
          </w:rPr>
          <w:t xml:space="preserve"> Hospital</w:t>
        </w:r>
      </w:hyperlink>
      <w:r w:rsidRPr="00915490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 xml:space="preserve"> </w:t>
      </w:r>
      <w:r w:rsidRPr="00915490">
        <w:rPr>
          <w:rFonts w:asciiTheme="minorHAnsi" w:eastAsia="Times New Roman" w:hAnsiTheme="minorHAnsi" w:cs="Lucida Sans Unicode"/>
          <w:color w:val="000000" w:themeColor="text1"/>
          <w:sz w:val="24"/>
          <w:szCs w:val="24"/>
          <w:shd w:val="clear" w:color="auto" w:fill="FFFFFF"/>
          <w:lang w:val="en-US"/>
        </w:rPr>
        <w:t>01978 291100</w:t>
      </w:r>
    </w:p>
    <w:p w:rsidR="009D7364" w:rsidRPr="00915490" w:rsidRDefault="009D7364" w:rsidP="00380AC5">
      <w:pPr>
        <w:tabs>
          <w:tab w:val="left" w:pos="3686"/>
        </w:tabs>
        <w:spacing w:after="0" w:line="360" w:lineRule="auto"/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</w:pPr>
      <w:r w:rsidRPr="00915490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>Nearest road access points</w:t>
      </w:r>
      <w:r w:rsidR="00915490" w:rsidRPr="00915490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>:</w:t>
      </w:r>
      <w:r w:rsidRPr="00915490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 xml:space="preserve"> </w:t>
      </w:r>
      <w:r w:rsidR="00915490" w:rsidRPr="00915490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ab/>
      </w:r>
      <w:r w:rsidR="00380AC5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 xml:space="preserve">Entrance to Bailey Hill at the junction of High Street / </w:t>
      </w:r>
      <w:proofErr w:type="spellStart"/>
      <w:r w:rsidR="00380AC5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>Pwll</w:t>
      </w:r>
      <w:proofErr w:type="spellEnd"/>
      <w:r w:rsidR="00380AC5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0AC5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>Glas</w:t>
      </w:r>
      <w:proofErr w:type="spellEnd"/>
      <w:r w:rsidR="00380AC5">
        <w:rPr>
          <w:rFonts w:asciiTheme="minorHAnsi" w:eastAsia="Times New Roman" w:hAnsiTheme="minorHAnsi"/>
          <w:color w:val="000000" w:themeColor="text1"/>
          <w:sz w:val="24"/>
          <w:szCs w:val="24"/>
          <w:lang w:val="en-US"/>
        </w:rPr>
        <w:t xml:space="preserve"> / Old Denbigh Road, Mold CH7 1BL</w:t>
      </w:r>
    </w:p>
    <w:p w:rsidR="004D2C3D" w:rsidRPr="00915490" w:rsidRDefault="00333820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915490">
        <w:rPr>
          <w:rFonts w:asciiTheme="minorHAnsi" w:hAnsiTheme="minorHAnsi"/>
          <w:color w:val="000000" w:themeColor="text1"/>
          <w:sz w:val="24"/>
          <w:szCs w:val="24"/>
        </w:rPr>
        <w:t>Mobile</w:t>
      </w:r>
      <w:r w:rsidR="00537648" w:rsidRPr="00915490">
        <w:rPr>
          <w:rFonts w:asciiTheme="minorHAnsi" w:hAnsiTheme="minorHAnsi"/>
          <w:color w:val="000000" w:themeColor="text1"/>
          <w:sz w:val="24"/>
          <w:szCs w:val="24"/>
        </w:rPr>
        <w:t xml:space="preserve"> Coverage:</w:t>
      </w:r>
      <w:r w:rsidR="001E3B8D" w:rsidRPr="00915490">
        <w:rPr>
          <w:rFonts w:asciiTheme="minorHAnsi" w:hAnsiTheme="minorHAnsi"/>
          <w:color w:val="000000" w:themeColor="text1"/>
          <w:sz w:val="24"/>
          <w:szCs w:val="24"/>
        </w:rPr>
        <w:t xml:space="preserve">  </w:t>
      </w:r>
      <w:r w:rsidR="009D7364" w:rsidRPr="00915490">
        <w:rPr>
          <w:rFonts w:asciiTheme="minorHAnsi" w:hAnsiTheme="minorHAnsi"/>
          <w:b/>
          <w:color w:val="000000" w:themeColor="text1"/>
          <w:sz w:val="24"/>
          <w:szCs w:val="24"/>
        </w:rPr>
        <w:t xml:space="preserve">YES </w:t>
      </w:r>
    </w:p>
    <w:tbl>
      <w:tblPr>
        <w:tblW w:w="7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63"/>
        <w:gridCol w:w="7"/>
        <w:gridCol w:w="437"/>
      </w:tblGrid>
      <w:tr w:rsidR="00423BD4" w:rsidRPr="005864A6" w:rsidTr="00423BD4">
        <w:tc>
          <w:tcPr>
            <w:tcW w:w="747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423BD4" w:rsidRPr="005864A6" w:rsidRDefault="00423BD4" w:rsidP="00915490">
            <w:pPr>
              <w:spacing w:before="40" w:after="0" w:line="240" w:lineRule="auto"/>
              <w:rPr>
                <w:b/>
              </w:rPr>
            </w:pPr>
            <w:r w:rsidRPr="005864A6">
              <w:rPr>
                <w:b/>
              </w:rPr>
              <w:t>Persons Involved or Affected by the Task:</w:t>
            </w:r>
          </w:p>
        </w:tc>
        <w:tc>
          <w:tcPr>
            <w:tcW w:w="437" w:type="dxa"/>
            <w:tcBorders>
              <w:bottom w:val="single" w:sz="4" w:space="0" w:color="000000"/>
              <w:right w:val="single" w:sz="4" w:space="0" w:color="auto"/>
            </w:tcBorders>
          </w:tcPr>
          <w:p w:rsidR="00423BD4" w:rsidRPr="005864A6" w:rsidRDefault="00423BD4" w:rsidP="00915490">
            <w:pPr>
              <w:spacing w:before="40" w:after="0" w:line="240" w:lineRule="auto"/>
              <w:rPr>
                <w:b/>
              </w:rPr>
            </w:pPr>
            <w:r w:rsidRPr="005864A6">
              <w:rPr>
                <w:sz w:val="28"/>
                <w:szCs w:val="28"/>
              </w:rPr>
              <w:sym w:font="Wingdings" w:char="F0FC"/>
            </w:r>
          </w:p>
        </w:tc>
      </w:tr>
      <w:tr w:rsidR="00423BD4" w:rsidRPr="005864A6" w:rsidTr="00423BD4">
        <w:tc>
          <w:tcPr>
            <w:tcW w:w="7463" w:type="dxa"/>
            <w:tcBorders>
              <w:right w:val="single" w:sz="4" w:space="0" w:color="000000"/>
            </w:tcBorders>
          </w:tcPr>
          <w:p w:rsidR="00423BD4" w:rsidRPr="005864A6" w:rsidRDefault="00C52490" w:rsidP="00915490">
            <w:pPr>
              <w:spacing w:before="40" w:after="0" w:line="240" w:lineRule="auto"/>
            </w:pPr>
            <w:r>
              <w:t>People over 18</w:t>
            </w:r>
          </w:p>
        </w:tc>
        <w:tc>
          <w:tcPr>
            <w:tcW w:w="444" w:type="dxa"/>
            <w:gridSpan w:val="2"/>
            <w:tcBorders>
              <w:left w:val="single" w:sz="4" w:space="0" w:color="000000"/>
            </w:tcBorders>
          </w:tcPr>
          <w:p w:rsidR="00423BD4" w:rsidRPr="005864A6" w:rsidRDefault="00423BD4" w:rsidP="00915490">
            <w:pPr>
              <w:spacing w:before="40" w:after="0" w:line="240" w:lineRule="auto"/>
            </w:pPr>
          </w:p>
        </w:tc>
      </w:tr>
      <w:tr w:rsidR="00423BD4" w:rsidRPr="005864A6" w:rsidTr="00423BD4">
        <w:tc>
          <w:tcPr>
            <w:tcW w:w="7463" w:type="dxa"/>
            <w:tcBorders>
              <w:right w:val="single" w:sz="4" w:space="0" w:color="000000"/>
            </w:tcBorders>
          </w:tcPr>
          <w:p w:rsidR="00423BD4" w:rsidRPr="005864A6" w:rsidRDefault="00C52490" w:rsidP="00915490">
            <w:pPr>
              <w:spacing w:before="40" w:after="0" w:line="240" w:lineRule="auto"/>
            </w:pPr>
            <w:r>
              <w:t>People under 18</w:t>
            </w:r>
          </w:p>
        </w:tc>
        <w:tc>
          <w:tcPr>
            <w:tcW w:w="444" w:type="dxa"/>
            <w:gridSpan w:val="2"/>
            <w:tcBorders>
              <w:left w:val="single" w:sz="4" w:space="0" w:color="000000"/>
            </w:tcBorders>
          </w:tcPr>
          <w:p w:rsidR="00423BD4" w:rsidRPr="005864A6" w:rsidRDefault="00423BD4" w:rsidP="00915490">
            <w:pPr>
              <w:spacing w:before="40" w:after="0" w:line="240" w:lineRule="auto"/>
            </w:pPr>
          </w:p>
        </w:tc>
      </w:tr>
      <w:tr w:rsidR="00423BD4" w:rsidRPr="005864A6" w:rsidTr="00423BD4">
        <w:tc>
          <w:tcPr>
            <w:tcW w:w="7463" w:type="dxa"/>
            <w:tcBorders>
              <w:right w:val="single" w:sz="4" w:space="0" w:color="000000"/>
            </w:tcBorders>
          </w:tcPr>
          <w:p w:rsidR="00423BD4" w:rsidRPr="005864A6" w:rsidRDefault="00423BD4" w:rsidP="00915490">
            <w:pPr>
              <w:spacing w:before="40" w:after="0" w:line="240" w:lineRule="auto"/>
            </w:pPr>
            <w:r w:rsidRPr="005864A6">
              <w:t>Members of the Public</w:t>
            </w:r>
            <w:r>
              <w:t xml:space="preserve"> (Bailey Hill is a park open to the public)</w:t>
            </w:r>
          </w:p>
        </w:tc>
        <w:tc>
          <w:tcPr>
            <w:tcW w:w="444" w:type="dxa"/>
            <w:gridSpan w:val="2"/>
            <w:tcBorders>
              <w:left w:val="single" w:sz="4" w:space="0" w:color="000000"/>
            </w:tcBorders>
          </w:tcPr>
          <w:p w:rsidR="00423BD4" w:rsidRPr="005864A6" w:rsidRDefault="00423BD4" w:rsidP="00915490">
            <w:pPr>
              <w:spacing w:before="40" w:after="0" w:line="240" w:lineRule="auto"/>
            </w:pPr>
          </w:p>
        </w:tc>
      </w:tr>
      <w:tr w:rsidR="00423BD4" w:rsidRPr="005864A6" w:rsidTr="00423BD4">
        <w:tc>
          <w:tcPr>
            <w:tcW w:w="7463" w:type="dxa"/>
            <w:tcBorders>
              <w:right w:val="single" w:sz="4" w:space="0" w:color="000000"/>
            </w:tcBorders>
          </w:tcPr>
          <w:p w:rsidR="00423BD4" w:rsidRPr="005864A6" w:rsidRDefault="00423BD4" w:rsidP="00915490">
            <w:pPr>
              <w:spacing w:before="40" w:after="0" w:line="240" w:lineRule="auto"/>
            </w:pPr>
            <w:r>
              <w:t>Third party organisations</w:t>
            </w:r>
          </w:p>
        </w:tc>
        <w:tc>
          <w:tcPr>
            <w:tcW w:w="444" w:type="dxa"/>
            <w:gridSpan w:val="2"/>
            <w:tcBorders>
              <w:left w:val="single" w:sz="4" w:space="0" w:color="000000"/>
            </w:tcBorders>
          </w:tcPr>
          <w:p w:rsidR="00423BD4" w:rsidRPr="005864A6" w:rsidRDefault="00423BD4" w:rsidP="00915490">
            <w:pPr>
              <w:spacing w:before="40" w:after="0" w:line="240" w:lineRule="auto"/>
            </w:pPr>
          </w:p>
        </w:tc>
      </w:tr>
    </w:tbl>
    <w:p w:rsidR="00874E0E" w:rsidRPr="00441C9B" w:rsidRDefault="00874E0E">
      <w:pPr>
        <w:rPr>
          <w:sz w:val="16"/>
          <w:szCs w:val="16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6520"/>
        <w:gridCol w:w="1276"/>
        <w:gridCol w:w="851"/>
        <w:gridCol w:w="1275"/>
      </w:tblGrid>
      <w:tr w:rsidR="00441C9B" w:rsidRPr="005864A6" w:rsidTr="001E3B8D">
        <w:tc>
          <w:tcPr>
            <w:tcW w:w="4503" w:type="dxa"/>
          </w:tcPr>
          <w:p w:rsidR="00441C9B" w:rsidRPr="005864A6" w:rsidRDefault="00441C9B" w:rsidP="00915490">
            <w:pPr>
              <w:spacing w:after="4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>Hazards Identified</w:t>
            </w:r>
          </w:p>
        </w:tc>
        <w:tc>
          <w:tcPr>
            <w:tcW w:w="992" w:type="dxa"/>
          </w:tcPr>
          <w:p w:rsidR="00441C9B" w:rsidRPr="005864A6" w:rsidRDefault="00441C9B" w:rsidP="00915490">
            <w:pPr>
              <w:spacing w:after="4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>Severity (S)</w:t>
            </w:r>
          </w:p>
        </w:tc>
        <w:tc>
          <w:tcPr>
            <w:tcW w:w="6520" w:type="dxa"/>
          </w:tcPr>
          <w:p w:rsidR="00441C9B" w:rsidRPr="005864A6" w:rsidRDefault="00441C9B" w:rsidP="00915490">
            <w:pPr>
              <w:spacing w:after="4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>Control Measures Currently in Place</w:t>
            </w:r>
          </w:p>
        </w:tc>
        <w:tc>
          <w:tcPr>
            <w:tcW w:w="1276" w:type="dxa"/>
          </w:tcPr>
          <w:p w:rsidR="00441C9B" w:rsidRPr="005864A6" w:rsidRDefault="00441C9B" w:rsidP="00915490">
            <w:pPr>
              <w:spacing w:after="4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>Likelihood (L)</w:t>
            </w:r>
          </w:p>
        </w:tc>
        <w:tc>
          <w:tcPr>
            <w:tcW w:w="851" w:type="dxa"/>
          </w:tcPr>
          <w:p w:rsidR="00441C9B" w:rsidRPr="005864A6" w:rsidRDefault="00441C9B" w:rsidP="00915490">
            <w:pPr>
              <w:spacing w:after="4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>Score (S x L)</w:t>
            </w:r>
          </w:p>
        </w:tc>
        <w:tc>
          <w:tcPr>
            <w:tcW w:w="1275" w:type="dxa"/>
          </w:tcPr>
          <w:p w:rsidR="00441C9B" w:rsidRPr="005864A6" w:rsidRDefault="00441C9B" w:rsidP="00915490">
            <w:pPr>
              <w:spacing w:after="40" w:line="240" w:lineRule="auto"/>
              <w:jc w:val="center"/>
              <w:rPr>
                <w:b/>
              </w:rPr>
            </w:pPr>
            <w:r w:rsidRPr="005864A6">
              <w:rPr>
                <w:b/>
              </w:rPr>
              <w:t>Rating</w:t>
            </w:r>
          </w:p>
        </w:tc>
      </w:tr>
      <w:tr w:rsidR="0084666D" w:rsidRPr="005864A6" w:rsidTr="001E3B8D">
        <w:tc>
          <w:tcPr>
            <w:tcW w:w="4503" w:type="dxa"/>
          </w:tcPr>
          <w:p w:rsidR="0084666D" w:rsidRPr="005864A6" w:rsidRDefault="0084666D" w:rsidP="00915490">
            <w:pPr>
              <w:spacing w:after="4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2" w:type="dxa"/>
          </w:tcPr>
          <w:p w:rsidR="0084666D" w:rsidRPr="005864A6" w:rsidRDefault="0084666D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:rsidR="0084666D" w:rsidRDefault="0084666D" w:rsidP="00380AC5">
            <w:pPr>
              <w:spacing w:after="40" w:line="240" w:lineRule="auto"/>
              <w:rPr>
                <w:rFonts w:eastAsia="Times New Roman" w:cs="Calibri"/>
                <w:lang w:eastAsia="en-GB"/>
              </w:rPr>
            </w:pPr>
          </w:p>
          <w:p w:rsidR="00C52490" w:rsidRPr="005864A6" w:rsidRDefault="00C52490" w:rsidP="00380AC5">
            <w:pPr>
              <w:spacing w:after="4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1276" w:type="dxa"/>
          </w:tcPr>
          <w:p w:rsidR="0084666D" w:rsidRPr="005864A6" w:rsidRDefault="0084666D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:rsidR="0084666D" w:rsidRPr="005864A6" w:rsidRDefault="0084666D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:rsidR="0084666D" w:rsidRPr="005864A6" w:rsidRDefault="0084666D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</w:tr>
      <w:tr w:rsidR="00753227" w:rsidRPr="005864A6" w:rsidTr="001E3B8D">
        <w:tc>
          <w:tcPr>
            <w:tcW w:w="4503" w:type="dxa"/>
          </w:tcPr>
          <w:p w:rsidR="00753227" w:rsidRPr="005864A6" w:rsidRDefault="00753227" w:rsidP="00915490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:rsidR="00753227" w:rsidRPr="005864A6" w:rsidRDefault="00753227" w:rsidP="00380AC5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:rsidR="00753227" w:rsidRPr="005864A6" w:rsidRDefault="00753227" w:rsidP="005D532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</w:tr>
      <w:tr w:rsidR="00753227" w:rsidRPr="005864A6" w:rsidTr="001E3B8D">
        <w:tc>
          <w:tcPr>
            <w:tcW w:w="4503" w:type="dxa"/>
          </w:tcPr>
          <w:p w:rsidR="00753227" w:rsidRPr="00282321" w:rsidRDefault="00753227" w:rsidP="00915490">
            <w:pPr>
              <w:spacing w:after="4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2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:rsidR="00753227" w:rsidRPr="005864A6" w:rsidRDefault="00753227" w:rsidP="00380AC5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</w:tr>
      <w:tr w:rsidR="00753227" w:rsidRPr="005864A6" w:rsidTr="001E3B8D">
        <w:tc>
          <w:tcPr>
            <w:tcW w:w="4503" w:type="dxa"/>
          </w:tcPr>
          <w:p w:rsidR="00753227" w:rsidRPr="005864A6" w:rsidRDefault="00753227" w:rsidP="00915490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:rsidR="00256088" w:rsidRPr="005864A6" w:rsidRDefault="00256088" w:rsidP="00256088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</w:tr>
      <w:tr w:rsidR="00192605" w:rsidRPr="005864A6" w:rsidTr="00192605">
        <w:tc>
          <w:tcPr>
            <w:tcW w:w="4503" w:type="dxa"/>
          </w:tcPr>
          <w:p w:rsidR="00192605" w:rsidRPr="005864A6" w:rsidRDefault="00192605" w:rsidP="00183758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:rsidR="00192605" w:rsidRPr="005864A6" w:rsidRDefault="00192605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  <w:p w:rsidR="00192605" w:rsidRPr="005864A6" w:rsidRDefault="00192605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:rsidR="00192605" w:rsidRPr="005864A6" w:rsidRDefault="00192605" w:rsidP="00915490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:rsidR="00192605" w:rsidRPr="005864A6" w:rsidRDefault="00192605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  <w:p w:rsidR="00192605" w:rsidRPr="005864A6" w:rsidRDefault="00192605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:rsidR="00192605" w:rsidRPr="005864A6" w:rsidRDefault="00192605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  <w:p w:rsidR="00192605" w:rsidRPr="005864A6" w:rsidRDefault="00192605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:rsidR="00192605" w:rsidRPr="005864A6" w:rsidRDefault="00192605" w:rsidP="008B698A">
            <w:pPr>
              <w:spacing w:after="40" w:line="240" w:lineRule="auto"/>
              <w:jc w:val="center"/>
              <w:rPr>
                <w:rFonts w:cs="Calibri"/>
              </w:rPr>
            </w:pPr>
          </w:p>
        </w:tc>
      </w:tr>
      <w:tr w:rsidR="00753227" w:rsidRPr="005864A6" w:rsidTr="001E3B8D">
        <w:tc>
          <w:tcPr>
            <w:tcW w:w="4503" w:type="dxa"/>
          </w:tcPr>
          <w:p w:rsidR="00753227" w:rsidRPr="005864A6" w:rsidRDefault="00753227" w:rsidP="00915490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:rsidR="00753227" w:rsidRPr="005864A6" w:rsidRDefault="00753227" w:rsidP="00915490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</w:tr>
      <w:tr w:rsidR="00753227" w:rsidRPr="005864A6" w:rsidTr="001E3B8D">
        <w:tc>
          <w:tcPr>
            <w:tcW w:w="4503" w:type="dxa"/>
          </w:tcPr>
          <w:p w:rsidR="00753227" w:rsidRPr="005864A6" w:rsidRDefault="00753227" w:rsidP="00915490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992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:rsidR="00753227" w:rsidRDefault="00753227" w:rsidP="00915490">
            <w:pPr>
              <w:spacing w:after="40" w:line="240" w:lineRule="auto"/>
              <w:rPr>
                <w:rFonts w:cs="Calibri"/>
              </w:rPr>
            </w:pPr>
          </w:p>
          <w:p w:rsidR="00282321" w:rsidRPr="005864A6" w:rsidRDefault="00282321" w:rsidP="00915490">
            <w:pPr>
              <w:spacing w:after="40" w:line="240" w:lineRule="auto"/>
              <w:rPr>
                <w:rFonts w:cs="Calibri"/>
              </w:rPr>
            </w:pPr>
          </w:p>
        </w:tc>
        <w:tc>
          <w:tcPr>
            <w:tcW w:w="1276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</w:tr>
      <w:tr w:rsidR="00753227" w:rsidRPr="005864A6" w:rsidTr="001E3B8D">
        <w:tc>
          <w:tcPr>
            <w:tcW w:w="4503" w:type="dxa"/>
          </w:tcPr>
          <w:p w:rsidR="00753227" w:rsidRPr="005864A6" w:rsidRDefault="00753227" w:rsidP="00915490">
            <w:pPr>
              <w:spacing w:after="4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992" w:type="dxa"/>
          </w:tcPr>
          <w:p w:rsidR="00753227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  <w:p w:rsidR="00282321" w:rsidRPr="005864A6" w:rsidRDefault="00282321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6520" w:type="dxa"/>
          </w:tcPr>
          <w:p w:rsidR="00753227" w:rsidRPr="005864A6" w:rsidRDefault="00753227" w:rsidP="00282321">
            <w:pPr>
              <w:spacing w:after="40" w:line="240" w:lineRule="auto"/>
              <w:rPr>
                <w:rFonts w:eastAsia="Times New Roman" w:cs="Calibri"/>
                <w:lang w:eastAsia="en-GB"/>
              </w:rPr>
            </w:pPr>
          </w:p>
        </w:tc>
        <w:tc>
          <w:tcPr>
            <w:tcW w:w="1276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</w:tcPr>
          <w:p w:rsidR="00753227" w:rsidRPr="005864A6" w:rsidRDefault="00753227" w:rsidP="00915490">
            <w:pPr>
              <w:spacing w:after="40" w:line="240" w:lineRule="auto"/>
              <w:jc w:val="center"/>
              <w:rPr>
                <w:rFonts w:cs="Calibri"/>
              </w:rPr>
            </w:pPr>
          </w:p>
        </w:tc>
      </w:tr>
    </w:tbl>
    <w:p w:rsidR="00441C9B" w:rsidRDefault="00441C9B" w:rsidP="00915490">
      <w:pPr>
        <w:spacing w:after="40"/>
        <w:rPr>
          <w:sz w:val="20"/>
          <w:szCs w:val="20"/>
        </w:rPr>
      </w:pPr>
    </w:p>
    <w:tbl>
      <w:tblPr>
        <w:tblW w:w="14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835"/>
        <w:gridCol w:w="1125"/>
        <w:gridCol w:w="714"/>
        <w:gridCol w:w="831"/>
        <w:gridCol w:w="281"/>
        <w:gridCol w:w="873"/>
        <w:gridCol w:w="1153"/>
        <w:gridCol w:w="831"/>
        <w:gridCol w:w="869"/>
        <w:gridCol w:w="1096"/>
        <w:gridCol w:w="281"/>
        <w:gridCol w:w="1015"/>
        <w:gridCol w:w="850"/>
        <w:gridCol w:w="903"/>
        <w:gridCol w:w="656"/>
        <w:gridCol w:w="1134"/>
      </w:tblGrid>
      <w:tr w:rsidR="005A1082" w:rsidRPr="005864A6" w:rsidTr="005864A6">
        <w:trPr>
          <w:jc w:val="center"/>
        </w:trPr>
        <w:tc>
          <w:tcPr>
            <w:tcW w:w="4341" w:type="dxa"/>
            <w:gridSpan w:val="5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b/>
                <w:sz w:val="20"/>
                <w:szCs w:val="20"/>
              </w:rPr>
            </w:pPr>
            <w:r w:rsidRPr="005864A6">
              <w:rPr>
                <w:b/>
                <w:sz w:val="20"/>
                <w:szCs w:val="20"/>
              </w:rPr>
              <w:t>Severity (Worst Case Scenario)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5A1082" w:rsidRPr="005864A6" w:rsidRDefault="005A1082" w:rsidP="00915490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5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b/>
                <w:sz w:val="20"/>
                <w:szCs w:val="20"/>
              </w:rPr>
            </w:pPr>
            <w:r w:rsidRPr="005864A6">
              <w:rPr>
                <w:b/>
                <w:sz w:val="20"/>
                <w:szCs w:val="20"/>
              </w:rPr>
              <w:t>Likelihood (Given Precautions in Place)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5A1082" w:rsidRPr="005864A6" w:rsidRDefault="005A1082" w:rsidP="00915490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4558" w:type="dxa"/>
            <w:gridSpan w:val="5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b/>
                <w:sz w:val="20"/>
                <w:szCs w:val="20"/>
              </w:rPr>
            </w:pPr>
            <w:r w:rsidRPr="005864A6">
              <w:rPr>
                <w:b/>
                <w:sz w:val="20"/>
                <w:szCs w:val="20"/>
              </w:rPr>
              <w:t>Risk Rating Table</w:t>
            </w:r>
          </w:p>
        </w:tc>
      </w:tr>
      <w:tr w:rsidR="005A1082" w:rsidRPr="005864A6" w:rsidTr="005864A6">
        <w:trPr>
          <w:jc w:val="center"/>
        </w:trPr>
        <w:tc>
          <w:tcPr>
            <w:tcW w:w="836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5</w:t>
            </w:r>
          </w:p>
        </w:tc>
        <w:tc>
          <w:tcPr>
            <w:tcW w:w="835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3</w:t>
            </w:r>
          </w:p>
        </w:tc>
        <w:tc>
          <w:tcPr>
            <w:tcW w:w="714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2</w:t>
            </w:r>
          </w:p>
        </w:tc>
        <w:tc>
          <w:tcPr>
            <w:tcW w:w="831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5A1082" w:rsidRPr="005864A6" w:rsidRDefault="005A1082" w:rsidP="00915490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5</w:t>
            </w:r>
          </w:p>
        </w:tc>
        <w:tc>
          <w:tcPr>
            <w:tcW w:w="1153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2</w:t>
            </w:r>
          </w:p>
        </w:tc>
        <w:tc>
          <w:tcPr>
            <w:tcW w:w="1096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5A1082" w:rsidRPr="005864A6" w:rsidRDefault="005A1082" w:rsidP="00915490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Very High</w:t>
            </w:r>
          </w:p>
        </w:tc>
        <w:tc>
          <w:tcPr>
            <w:tcW w:w="850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High</w:t>
            </w:r>
          </w:p>
        </w:tc>
        <w:tc>
          <w:tcPr>
            <w:tcW w:w="903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Medium</w:t>
            </w:r>
          </w:p>
        </w:tc>
        <w:tc>
          <w:tcPr>
            <w:tcW w:w="656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Low</w:t>
            </w:r>
          </w:p>
        </w:tc>
        <w:tc>
          <w:tcPr>
            <w:tcW w:w="1134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Very Low</w:t>
            </w:r>
          </w:p>
        </w:tc>
      </w:tr>
      <w:tr w:rsidR="005A1082" w:rsidRPr="005864A6" w:rsidTr="005864A6">
        <w:trPr>
          <w:jc w:val="center"/>
        </w:trPr>
        <w:tc>
          <w:tcPr>
            <w:tcW w:w="836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Fatality</w:t>
            </w:r>
          </w:p>
        </w:tc>
        <w:tc>
          <w:tcPr>
            <w:tcW w:w="835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Severe Injury</w:t>
            </w:r>
          </w:p>
        </w:tc>
        <w:tc>
          <w:tcPr>
            <w:tcW w:w="1125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Lost Time Injury</w:t>
            </w:r>
          </w:p>
        </w:tc>
        <w:tc>
          <w:tcPr>
            <w:tcW w:w="714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Minor Injury</w:t>
            </w:r>
          </w:p>
        </w:tc>
        <w:tc>
          <w:tcPr>
            <w:tcW w:w="831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No Injury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5A1082" w:rsidRPr="005864A6" w:rsidRDefault="005A1082" w:rsidP="00915490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873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Certain</w:t>
            </w:r>
          </w:p>
        </w:tc>
        <w:tc>
          <w:tcPr>
            <w:tcW w:w="1153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Very Likely</w:t>
            </w:r>
          </w:p>
        </w:tc>
        <w:tc>
          <w:tcPr>
            <w:tcW w:w="831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Likely</w:t>
            </w:r>
          </w:p>
        </w:tc>
        <w:tc>
          <w:tcPr>
            <w:tcW w:w="869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Unlikely</w:t>
            </w:r>
          </w:p>
        </w:tc>
        <w:tc>
          <w:tcPr>
            <w:tcW w:w="1096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Remote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5A1082" w:rsidRPr="005864A6" w:rsidRDefault="005A1082" w:rsidP="00915490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20-25</w:t>
            </w:r>
          </w:p>
        </w:tc>
        <w:tc>
          <w:tcPr>
            <w:tcW w:w="850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15-19</w:t>
            </w:r>
          </w:p>
        </w:tc>
        <w:tc>
          <w:tcPr>
            <w:tcW w:w="903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5-14</w:t>
            </w:r>
          </w:p>
        </w:tc>
        <w:tc>
          <w:tcPr>
            <w:tcW w:w="656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3-4</w:t>
            </w:r>
          </w:p>
        </w:tc>
        <w:tc>
          <w:tcPr>
            <w:tcW w:w="1134" w:type="dxa"/>
          </w:tcPr>
          <w:p w:rsidR="005A1082" w:rsidRPr="005864A6" w:rsidRDefault="005A1082" w:rsidP="00915490">
            <w:pPr>
              <w:spacing w:after="40" w:line="240" w:lineRule="auto"/>
              <w:jc w:val="center"/>
              <w:rPr>
                <w:sz w:val="20"/>
                <w:szCs w:val="20"/>
              </w:rPr>
            </w:pPr>
            <w:r w:rsidRPr="005864A6">
              <w:rPr>
                <w:sz w:val="20"/>
                <w:szCs w:val="20"/>
              </w:rPr>
              <w:t>1-2</w:t>
            </w:r>
          </w:p>
        </w:tc>
      </w:tr>
    </w:tbl>
    <w:p w:rsidR="005A1082" w:rsidRPr="00441C9B" w:rsidRDefault="005A1082" w:rsidP="00915490">
      <w:pPr>
        <w:spacing w:after="4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0"/>
        <w:gridCol w:w="2406"/>
        <w:gridCol w:w="2972"/>
      </w:tblGrid>
      <w:tr w:rsidR="00DD1B00" w:rsidRPr="005864A6" w:rsidTr="005864A6">
        <w:tc>
          <w:tcPr>
            <w:tcW w:w="10031" w:type="dxa"/>
          </w:tcPr>
          <w:p w:rsidR="00DD1B00" w:rsidRPr="005864A6" w:rsidRDefault="00DD1B00" w:rsidP="00915490">
            <w:pPr>
              <w:spacing w:after="40" w:line="240" w:lineRule="auto"/>
              <w:rPr>
                <w:b/>
              </w:rPr>
            </w:pPr>
            <w:r w:rsidRPr="005864A6">
              <w:rPr>
                <w:b/>
              </w:rPr>
              <w:t>Action Required (Including Temporary Action and Control Measures)</w:t>
            </w:r>
          </w:p>
        </w:tc>
        <w:tc>
          <w:tcPr>
            <w:tcW w:w="2410" w:type="dxa"/>
          </w:tcPr>
          <w:p w:rsidR="00DD1B00" w:rsidRPr="005864A6" w:rsidRDefault="00DD1B00" w:rsidP="00915490">
            <w:pPr>
              <w:spacing w:after="40" w:line="240" w:lineRule="auto"/>
              <w:rPr>
                <w:b/>
              </w:rPr>
            </w:pPr>
            <w:r w:rsidRPr="005864A6">
              <w:rPr>
                <w:b/>
              </w:rPr>
              <w:t>Action Review Date</w:t>
            </w:r>
          </w:p>
        </w:tc>
        <w:tc>
          <w:tcPr>
            <w:tcW w:w="2976" w:type="dxa"/>
          </w:tcPr>
          <w:p w:rsidR="00DD1B00" w:rsidRPr="005864A6" w:rsidRDefault="00DD1B00" w:rsidP="00915490">
            <w:pPr>
              <w:spacing w:after="40" w:line="240" w:lineRule="auto"/>
              <w:rPr>
                <w:b/>
              </w:rPr>
            </w:pPr>
            <w:r w:rsidRPr="005864A6">
              <w:rPr>
                <w:b/>
              </w:rPr>
              <w:t>Action Completed (Name and Date)</w:t>
            </w:r>
          </w:p>
        </w:tc>
      </w:tr>
      <w:tr w:rsidR="00DD1B00" w:rsidRPr="005864A6" w:rsidTr="005864A6">
        <w:tc>
          <w:tcPr>
            <w:tcW w:w="10031" w:type="dxa"/>
          </w:tcPr>
          <w:p w:rsidR="00DD1B00" w:rsidRDefault="00DD1B00" w:rsidP="00C52490">
            <w:pPr>
              <w:spacing w:after="40" w:line="240" w:lineRule="auto"/>
              <w:rPr>
                <w:color w:val="FF0000"/>
              </w:rPr>
            </w:pPr>
          </w:p>
          <w:p w:rsidR="002D708A" w:rsidRPr="00B36B24" w:rsidRDefault="002D708A" w:rsidP="00C52490">
            <w:pPr>
              <w:spacing w:after="40" w:line="240" w:lineRule="auto"/>
              <w:rPr>
                <w:color w:val="FF0000"/>
              </w:rPr>
            </w:pPr>
          </w:p>
        </w:tc>
        <w:tc>
          <w:tcPr>
            <w:tcW w:w="2410" w:type="dxa"/>
          </w:tcPr>
          <w:p w:rsidR="00DD1B00" w:rsidRPr="005864A6" w:rsidRDefault="00DD1B00" w:rsidP="00915490">
            <w:pPr>
              <w:spacing w:after="40" w:line="240" w:lineRule="auto"/>
            </w:pPr>
          </w:p>
        </w:tc>
        <w:tc>
          <w:tcPr>
            <w:tcW w:w="2976" w:type="dxa"/>
          </w:tcPr>
          <w:p w:rsidR="00DD1B00" w:rsidRPr="005864A6" w:rsidRDefault="00DD1B00" w:rsidP="00915490">
            <w:pPr>
              <w:spacing w:after="40" w:line="240" w:lineRule="auto"/>
            </w:pPr>
          </w:p>
        </w:tc>
      </w:tr>
    </w:tbl>
    <w:p w:rsidR="00441C9B" w:rsidRDefault="00441C9B" w:rsidP="00915490">
      <w:pPr>
        <w:spacing w:after="4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0"/>
        <w:gridCol w:w="2406"/>
        <w:gridCol w:w="2972"/>
      </w:tblGrid>
      <w:tr w:rsidR="00DD1B00" w:rsidRPr="005864A6" w:rsidTr="005864A6">
        <w:tc>
          <w:tcPr>
            <w:tcW w:w="10031" w:type="dxa"/>
          </w:tcPr>
          <w:p w:rsidR="00DD1B00" w:rsidRPr="005864A6" w:rsidRDefault="00DD1B00" w:rsidP="00915490">
            <w:pPr>
              <w:spacing w:after="40" w:line="240" w:lineRule="auto"/>
              <w:rPr>
                <w:b/>
              </w:rPr>
            </w:pPr>
            <w:r w:rsidRPr="005864A6">
              <w:rPr>
                <w:b/>
              </w:rPr>
              <w:t>Further Actions which may Require Longer Term Consideration</w:t>
            </w:r>
          </w:p>
        </w:tc>
        <w:tc>
          <w:tcPr>
            <w:tcW w:w="2410" w:type="dxa"/>
          </w:tcPr>
          <w:p w:rsidR="00DD1B00" w:rsidRPr="005864A6" w:rsidRDefault="00DD1B00" w:rsidP="00915490">
            <w:pPr>
              <w:spacing w:after="40" w:line="240" w:lineRule="auto"/>
              <w:rPr>
                <w:b/>
              </w:rPr>
            </w:pPr>
            <w:r w:rsidRPr="005864A6">
              <w:rPr>
                <w:b/>
              </w:rPr>
              <w:t>Action Review Date</w:t>
            </w:r>
          </w:p>
        </w:tc>
        <w:tc>
          <w:tcPr>
            <w:tcW w:w="2976" w:type="dxa"/>
          </w:tcPr>
          <w:p w:rsidR="00DD1B00" w:rsidRPr="005864A6" w:rsidRDefault="00DD1B00" w:rsidP="00915490">
            <w:pPr>
              <w:spacing w:after="40" w:line="240" w:lineRule="auto"/>
              <w:rPr>
                <w:b/>
              </w:rPr>
            </w:pPr>
            <w:r w:rsidRPr="005864A6">
              <w:rPr>
                <w:b/>
              </w:rPr>
              <w:t>Action Completed (Name and Date)</w:t>
            </w:r>
          </w:p>
        </w:tc>
      </w:tr>
      <w:tr w:rsidR="00DD1B00" w:rsidRPr="005864A6" w:rsidTr="005864A6">
        <w:tc>
          <w:tcPr>
            <w:tcW w:w="10031" w:type="dxa"/>
          </w:tcPr>
          <w:p w:rsidR="00B27D94" w:rsidRPr="005864A6" w:rsidRDefault="00B27D94" w:rsidP="00915490">
            <w:pPr>
              <w:spacing w:after="40" w:line="240" w:lineRule="auto"/>
            </w:pPr>
          </w:p>
          <w:p w:rsidR="00DD1B00" w:rsidRPr="005864A6" w:rsidRDefault="00DD1B00" w:rsidP="00915490">
            <w:pPr>
              <w:spacing w:after="40" w:line="240" w:lineRule="auto"/>
            </w:pPr>
          </w:p>
        </w:tc>
        <w:tc>
          <w:tcPr>
            <w:tcW w:w="2410" w:type="dxa"/>
          </w:tcPr>
          <w:p w:rsidR="00DD1B00" w:rsidRPr="005864A6" w:rsidRDefault="00DD1B00" w:rsidP="00915490">
            <w:pPr>
              <w:spacing w:after="40" w:line="240" w:lineRule="auto"/>
            </w:pPr>
          </w:p>
        </w:tc>
        <w:tc>
          <w:tcPr>
            <w:tcW w:w="2976" w:type="dxa"/>
          </w:tcPr>
          <w:p w:rsidR="00DD1B00" w:rsidRPr="005864A6" w:rsidRDefault="00DD1B00" w:rsidP="00915490">
            <w:pPr>
              <w:spacing w:after="40" w:line="240" w:lineRule="auto"/>
            </w:pPr>
          </w:p>
        </w:tc>
      </w:tr>
    </w:tbl>
    <w:p w:rsidR="00DD1B00" w:rsidRDefault="00DD1B00" w:rsidP="00915490">
      <w:pPr>
        <w:spacing w:after="40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8"/>
      </w:tblGrid>
      <w:tr w:rsidR="00DD1B00" w:rsidRPr="005864A6" w:rsidTr="005864A6">
        <w:tc>
          <w:tcPr>
            <w:tcW w:w="15417" w:type="dxa"/>
          </w:tcPr>
          <w:p w:rsidR="00DD1B00" w:rsidRPr="005864A6" w:rsidRDefault="00282321" w:rsidP="00915490">
            <w:pPr>
              <w:spacing w:after="40" w:line="240" w:lineRule="auto"/>
              <w:rPr>
                <w:b/>
              </w:rPr>
            </w:pPr>
            <w:r>
              <w:rPr>
                <w:b/>
              </w:rPr>
              <w:t>Additional Considerations</w:t>
            </w:r>
          </w:p>
        </w:tc>
      </w:tr>
      <w:tr w:rsidR="00DD1B00" w:rsidRPr="005864A6" w:rsidTr="005864A6">
        <w:tc>
          <w:tcPr>
            <w:tcW w:w="15417" w:type="dxa"/>
          </w:tcPr>
          <w:p w:rsidR="00B27D94" w:rsidRDefault="00B27D94" w:rsidP="00915490">
            <w:pPr>
              <w:spacing w:after="40" w:line="240" w:lineRule="auto"/>
            </w:pPr>
          </w:p>
          <w:p w:rsidR="00282321" w:rsidRDefault="00282321" w:rsidP="00915490">
            <w:pPr>
              <w:spacing w:after="40" w:line="240" w:lineRule="auto"/>
            </w:pPr>
          </w:p>
          <w:p w:rsidR="00282321" w:rsidRDefault="00282321" w:rsidP="00915490">
            <w:pPr>
              <w:spacing w:after="40" w:line="240" w:lineRule="auto"/>
            </w:pPr>
          </w:p>
          <w:p w:rsidR="00282321" w:rsidRDefault="00282321" w:rsidP="00915490">
            <w:pPr>
              <w:spacing w:after="40" w:line="240" w:lineRule="auto"/>
            </w:pPr>
          </w:p>
          <w:p w:rsidR="00DD1B00" w:rsidRPr="005864A6" w:rsidRDefault="00DD1B00" w:rsidP="00915490">
            <w:pPr>
              <w:spacing w:after="40" w:line="240" w:lineRule="auto"/>
            </w:pPr>
          </w:p>
        </w:tc>
      </w:tr>
    </w:tbl>
    <w:p w:rsidR="00DD1B00" w:rsidRPr="0036065F" w:rsidRDefault="00DD1B00"/>
    <w:p w:rsidR="002D708A" w:rsidRDefault="0036065F">
      <w:r w:rsidRPr="0036065F">
        <w:t>Assessment Review Date:</w:t>
      </w:r>
      <w:r w:rsidR="00B27D94">
        <w:tab/>
      </w:r>
      <w:r w:rsidR="00EB0920">
        <w:tab/>
      </w:r>
      <w:r w:rsidR="00EB0920">
        <w:tab/>
      </w:r>
      <w:r w:rsidR="00EB0920">
        <w:tab/>
      </w:r>
      <w:r w:rsidR="00EB0920">
        <w:tab/>
      </w:r>
      <w:r w:rsidR="00282321">
        <w:tab/>
      </w:r>
      <w:r w:rsidR="00282321">
        <w:tab/>
      </w:r>
    </w:p>
    <w:p w:rsidR="00B27D94" w:rsidRDefault="00B27D94">
      <w:r>
        <w:t>Completed by:</w:t>
      </w:r>
      <w:r>
        <w:tab/>
      </w:r>
      <w:r>
        <w:tab/>
      </w:r>
      <w:r>
        <w:tab/>
      </w:r>
      <w:r w:rsidR="00B36B24">
        <w:tab/>
      </w:r>
      <w:r w:rsidR="00B36B24">
        <w:tab/>
      </w:r>
      <w:r w:rsidR="00B36B24">
        <w:tab/>
      </w:r>
      <w:r w:rsidR="00B36B24">
        <w:tab/>
      </w:r>
      <w:r w:rsidR="00282321">
        <w:tab/>
      </w:r>
      <w:r w:rsidR="00282321">
        <w:tab/>
      </w:r>
      <w:r>
        <w:t>Signature:</w:t>
      </w:r>
    </w:p>
    <w:p w:rsidR="00537648" w:rsidRDefault="002D708A" w:rsidP="006A2C10">
      <w:r>
        <w:t>C</w:t>
      </w:r>
      <w:r w:rsidR="00286B30">
        <w:t>ounter-signed</w:t>
      </w:r>
      <w:r>
        <w:t xml:space="preserve"> by</w:t>
      </w:r>
      <w:r w:rsidR="00286B30">
        <w:t>:</w:t>
      </w:r>
      <w:r w:rsidR="00286B30">
        <w:tab/>
      </w:r>
      <w:r w:rsidR="00286B30">
        <w:tab/>
      </w:r>
      <w:r w:rsidR="00282321">
        <w:tab/>
      </w:r>
      <w:r w:rsidR="00282321">
        <w:tab/>
      </w:r>
      <w:r w:rsidR="00282321">
        <w:tab/>
      </w:r>
      <w:r w:rsidR="00282321">
        <w:tab/>
      </w:r>
      <w:r>
        <w:tab/>
      </w:r>
      <w:r>
        <w:tab/>
      </w:r>
      <w:r w:rsidR="00286B30">
        <w:t>Signature:</w:t>
      </w:r>
    </w:p>
    <w:sectPr w:rsidR="00537648" w:rsidSect="00064B5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7F69"/>
    <w:multiLevelType w:val="hybridMultilevel"/>
    <w:tmpl w:val="64B27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8092B"/>
    <w:multiLevelType w:val="hybridMultilevel"/>
    <w:tmpl w:val="DF3A5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6D1"/>
    <w:multiLevelType w:val="hybridMultilevel"/>
    <w:tmpl w:val="5F88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C67C78"/>
    <w:multiLevelType w:val="hybridMultilevel"/>
    <w:tmpl w:val="B0AE7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A3"/>
    <w:rsid w:val="000605FB"/>
    <w:rsid w:val="00064B57"/>
    <w:rsid w:val="00124B6F"/>
    <w:rsid w:val="00161B47"/>
    <w:rsid w:val="00183758"/>
    <w:rsid w:val="00192605"/>
    <w:rsid w:val="001E3B8D"/>
    <w:rsid w:val="00203117"/>
    <w:rsid w:val="00207965"/>
    <w:rsid w:val="00256088"/>
    <w:rsid w:val="00282321"/>
    <w:rsid w:val="00286B30"/>
    <w:rsid w:val="002D708A"/>
    <w:rsid w:val="002F6604"/>
    <w:rsid w:val="00333820"/>
    <w:rsid w:val="00343067"/>
    <w:rsid w:val="0036065F"/>
    <w:rsid w:val="00380AC5"/>
    <w:rsid w:val="003957AA"/>
    <w:rsid w:val="00405551"/>
    <w:rsid w:val="00423BD4"/>
    <w:rsid w:val="00441C9B"/>
    <w:rsid w:val="00455EC4"/>
    <w:rsid w:val="00465633"/>
    <w:rsid w:val="00483A2F"/>
    <w:rsid w:val="004D2C3D"/>
    <w:rsid w:val="004D65EF"/>
    <w:rsid w:val="004E4ABB"/>
    <w:rsid w:val="0050361F"/>
    <w:rsid w:val="00537648"/>
    <w:rsid w:val="00576595"/>
    <w:rsid w:val="005864A6"/>
    <w:rsid w:val="0058679B"/>
    <w:rsid w:val="005A1082"/>
    <w:rsid w:val="005D5320"/>
    <w:rsid w:val="006155F3"/>
    <w:rsid w:val="006238EC"/>
    <w:rsid w:val="006664C8"/>
    <w:rsid w:val="006A2C10"/>
    <w:rsid w:val="006A432C"/>
    <w:rsid w:val="006C7C9C"/>
    <w:rsid w:val="007067E5"/>
    <w:rsid w:val="00725020"/>
    <w:rsid w:val="00752B31"/>
    <w:rsid w:val="00753227"/>
    <w:rsid w:val="007E2904"/>
    <w:rsid w:val="007E772D"/>
    <w:rsid w:val="00817282"/>
    <w:rsid w:val="00837323"/>
    <w:rsid w:val="0084666D"/>
    <w:rsid w:val="00855142"/>
    <w:rsid w:val="0086149E"/>
    <w:rsid w:val="00874E0E"/>
    <w:rsid w:val="008753DE"/>
    <w:rsid w:val="0089054F"/>
    <w:rsid w:val="008934AD"/>
    <w:rsid w:val="008B698A"/>
    <w:rsid w:val="00915490"/>
    <w:rsid w:val="009A7D56"/>
    <w:rsid w:val="009D7364"/>
    <w:rsid w:val="00A2434E"/>
    <w:rsid w:val="00A375EA"/>
    <w:rsid w:val="00A657BD"/>
    <w:rsid w:val="00A86C51"/>
    <w:rsid w:val="00AF2925"/>
    <w:rsid w:val="00B02EE6"/>
    <w:rsid w:val="00B2410D"/>
    <w:rsid w:val="00B27D94"/>
    <w:rsid w:val="00B36B24"/>
    <w:rsid w:val="00B436E5"/>
    <w:rsid w:val="00B50CDD"/>
    <w:rsid w:val="00B667BE"/>
    <w:rsid w:val="00B7052B"/>
    <w:rsid w:val="00BB10E6"/>
    <w:rsid w:val="00BB1EEA"/>
    <w:rsid w:val="00C13D6D"/>
    <w:rsid w:val="00C40315"/>
    <w:rsid w:val="00C509A3"/>
    <w:rsid w:val="00C50C04"/>
    <w:rsid w:val="00C52490"/>
    <w:rsid w:val="00C57E33"/>
    <w:rsid w:val="00C76746"/>
    <w:rsid w:val="00C84E13"/>
    <w:rsid w:val="00C948F4"/>
    <w:rsid w:val="00C9637F"/>
    <w:rsid w:val="00D03BB6"/>
    <w:rsid w:val="00D84B90"/>
    <w:rsid w:val="00DB5B36"/>
    <w:rsid w:val="00DC4550"/>
    <w:rsid w:val="00DC6999"/>
    <w:rsid w:val="00DD1B00"/>
    <w:rsid w:val="00DD307C"/>
    <w:rsid w:val="00E35216"/>
    <w:rsid w:val="00E42AE8"/>
    <w:rsid w:val="00E64370"/>
    <w:rsid w:val="00EB0920"/>
    <w:rsid w:val="00F15441"/>
    <w:rsid w:val="00F157B7"/>
    <w:rsid w:val="00F62C89"/>
    <w:rsid w:val="00FA44AA"/>
    <w:rsid w:val="00FA57D7"/>
    <w:rsid w:val="00FB7889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F8FC"/>
  <w15:docId w15:val="{4094E92F-C8AA-4D83-816B-C5EAE596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C3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E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376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2E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les.nhs.uk/ourservices/directory/Hospitals/91" TargetMode="External"/><Relationship Id="rId5" Type="http://schemas.openxmlformats.org/officeDocument/2006/relationships/hyperlink" Target="http://www.wales.nhs.uk/ourservices/directory/Hospitals/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Links>
    <vt:vector size="12" baseType="variant">
      <vt:variant>
        <vt:i4>262231</vt:i4>
      </vt:variant>
      <vt:variant>
        <vt:i4>3</vt:i4>
      </vt:variant>
      <vt:variant>
        <vt:i4>0</vt:i4>
      </vt:variant>
      <vt:variant>
        <vt:i4>5</vt:i4>
      </vt:variant>
      <vt:variant>
        <vt:lpwstr>http://www.wales.nhs.uk/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http://www.gridreferencefinder.com/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Newham</dc:creator>
  <cp:lastModifiedBy>Joanne Lane</cp:lastModifiedBy>
  <cp:revision>2</cp:revision>
  <cp:lastPrinted>2017-02-06T15:33:00Z</cp:lastPrinted>
  <dcterms:created xsi:type="dcterms:W3CDTF">2021-07-27T13:06:00Z</dcterms:created>
  <dcterms:modified xsi:type="dcterms:W3CDTF">2021-07-27T13:06:00Z</dcterms:modified>
</cp:coreProperties>
</file>